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26" w:rsidRDefault="00125026" w:rsidP="00125026">
      <w:pPr>
        <w:pStyle w:val="Default"/>
        <w:spacing w:before="720" w:after="120"/>
        <w:jc w:val="center"/>
        <w:rPr>
          <w:b/>
        </w:rPr>
      </w:pPr>
      <w:r>
        <w:rPr>
          <w:b/>
        </w:rPr>
        <w:t xml:space="preserve">Mme la Juge Administratif Hélène de Kovachich LLB, </w:t>
      </w:r>
      <w:proofErr w:type="spellStart"/>
      <w:r>
        <w:rPr>
          <w:b/>
        </w:rPr>
        <w:t>Adm.A</w:t>
      </w:r>
      <w:proofErr w:type="spellEnd"/>
      <w:r>
        <w:rPr>
          <w:b/>
        </w:rPr>
        <w:t xml:space="preserve">. </w:t>
      </w:r>
    </w:p>
    <w:p w:rsidR="00125026" w:rsidRDefault="00125026" w:rsidP="00125026">
      <w:pPr>
        <w:spacing w:before="100" w:beforeAutospacing="1" w:after="100" w:afterAutospacing="1"/>
        <w:rPr>
          <w:rFonts w:ascii="Arial" w:hAnsi="Arial" w:cs="Arial"/>
          <w:u w:val="single"/>
          <w:lang w:val="fr-CA"/>
        </w:rPr>
      </w:pPr>
      <w:r>
        <w:rPr>
          <w:rFonts w:ascii="Arial" w:hAnsi="Arial" w:cs="Arial"/>
          <w:lang w:val="fr-CA"/>
        </w:rPr>
        <w:t xml:space="preserve">Membre à vie du Tribunal Administratif du Québec depuis Mai 2006 dont Présidente (2008-2013) avec une longue pratique de conciliation et médiation judiciaire. </w:t>
      </w:r>
      <w:proofErr w:type="spellStart"/>
      <w:r>
        <w:rPr>
          <w:rFonts w:ascii="Arial" w:hAnsi="Arial" w:cs="Arial"/>
          <w:lang w:val="fr-CA"/>
        </w:rPr>
        <w:t>Distinguished</w:t>
      </w:r>
      <w:proofErr w:type="spellEnd"/>
      <w:r>
        <w:rPr>
          <w:rFonts w:ascii="Arial" w:hAnsi="Arial" w:cs="Arial"/>
          <w:lang w:val="fr-CA"/>
        </w:rPr>
        <w:t xml:space="preserve"> </w:t>
      </w:r>
      <w:proofErr w:type="spellStart"/>
      <w:r>
        <w:rPr>
          <w:rFonts w:ascii="Arial" w:hAnsi="Arial" w:cs="Arial"/>
          <w:lang w:val="fr-CA"/>
        </w:rPr>
        <w:t>Fellow</w:t>
      </w:r>
      <w:proofErr w:type="spellEnd"/>
      <w:r>
        <w:rPr>
          <w:rFonts w:ascii="Arial" w:hAnsi="Arial" w:cs="Arial"/>
          <w:lang w:val="fr-CA"/>
        </w:rPr>
        <w:t xml:space="preserve"> de </w:t>
      </w:r>
      <w:proofErr w:type="gramStart"/>
      <w:r>
        <w:rPr>
          <w:rFonts w:ascii="Arial" w:hAnsi="Arial" w:cs="Arial"/>
          <w:lang w:val="fr-CA"/>
        </w:rPr>
        <w:t>la International</w:t>
      </w:r>
      <w:proofErr w:type="gramEnd"/>
      <w:r>
        <w:rPr>
          <w:rFonts w:ascii="Arial" w:hAnsi="Arial" w:cs="Arial"/>
          <w:lang w:val="fr-CA"/>
        </w:rPr>
        <w:t xml:space="preserve"> </w:t>
      </w:r>
      <w:proofErr w:type="spellStart"/>
      <w:r>
        <w:rPr>
          <w:rFonts w:ascii="Arial" w:hAnsi="Arial" w:cs="Arial"/>
          <w:lang w:val="fr-CA"/>
        </w:rPr>
        <w:t>Academy</w:t>
      </w:r>
      <w:proofErr w:type="spellEnd"/>
      <w:r>
        <w:rPr>
          <w:rFonts w:ascii="Arial" w:hAnsi="Arial" w:cs="Arial"/>
          <w:lang w:val="fr-CA"/>
        </w:rPr>
        <w:t xml:space="preserve"> of </w:t>
      </w:r>
      <w:proofErr w:type="spellStart"/>
      <w:r>
        <w:rPr>
          <w:rFonts w:ascii="Arial" w:hAnsi="Arial" w:cs="Arial"/>
          <w:lang w:val="fr-CA"/>
        </w:rPr>
        <w:t>Mediators</w:t>
      </w:r>
      <w:proofErr w:type="spellEnd"/>
      <w:r>
        <w:rPr>
          <w:rFonts w:ascii="Arial" w:hAnsi="Arial" w:cs="Arial"/>
          <w:lang w:val="fr-CA"/>
        </w:rPr>
        <w:t xml:space="preserve">. Récemment détachée par décret du Conseil des ministres auprès de la faculté de droit de l’Université de Montréal pour y mettre sur pied et diriger une clinique de Médiation. </w:t>
      </w:r>
    </w:p>
    <w:p w:rsidR="00125026" w:rsidRDefault="00125026" w:rsidP="00125026">
      <w:pPr>
        <w:spacing w:before="100" w:beforeAutospacing="1" w:after="100" w:afterAutospacing="1"/>
        <w:rPr>
          <w:rFonts w:ascii="Arial" w:hAnsi="Arial" w:cs="Arial"/>
          <w:lang w:val="fr-CA"/>
        </w:rPr>
      </w:pPr>
      <w:r>
        <w:rPr>
          <w:rFonts w:ascii="Arial" w:hAnsi="Arial" w:cs="Arial"/>
          <w:lang w:val="fr-CA"/>
        </w:rPr>
        <w:t xml:space="preserve">Activités antérieures: </w:t>
      </w:r>
    </w:p>
    <w:p w:rsidR="00125026" w:rsidRDefault="00125026" w:rsidP="00125026">
      <w:pPr>
        <w:spacing w:before="100" w:beforeAutospacing="1" w:after="100" w:afterAutospacing="1"/>
        <w:rPr>
          <w:rFonts w:ascii="Arial" w:hAnsi="Arial" w:cs="Arial"/>
          <w:lang w:val="fr-CA"/>
        </w:rPr>
      </w:pPr>
      <w:r>
        <w:rPr>
          <w:rFonts w:ascii="Arial" w:hAnsi="Arial" w:cs="Arial"/>
          <w:lang w:val="fr-CA"/>
        </w:rPr>
        <w:t xml:space="preserve">- Pratique privée et gouvernementale du droit fiscal.  </w:t>
      </w:r>
    </w:p>
    <w:p w:rsidR="00125026" w:rsidRDefault="00125026" w:rsidP="00125026">
      <w:pPr>
        <w:spacing w:before="100" w:beforeAutospacing="1" w:after="100" w:afterAutospacing="1"/>
        <w:rPr>
          <w:rFonts w:ascii="Arial" w:hAnsi="Arial" w:cs="Arial"/>
          <w:lang w:val="fr-CA"/>
        </w:rPr>
      </w:pPr>
      <w:r>
        <w:rPr>
          <w:rFonts w:ascii="Arial" w:hAnsi="Arial" w:cs="Arial"/>
          <w:lang w:val="fr-CA"/>
        </w:rPr>
        <w:t xml:space="preserve">- De 1994 à 2006 </w:t>
      </w:r>
      <w:proofErr w:type="gramStart"/>
      <w:r>
        <w:rPr>
          <w:rFonts w:ascii="Arial" w:hAnsi="Arial" w:cs="Arial"/>
          <w:lang w:val="fr-CA"/>
        </w:rPr>
        <w:t>pratique nationale et internationale</w:t>
      </w:r>
      <w:proofErr w:type="gramEnd"/>
      <w:r>
        <w:rPr>
          <w:rFonts w:ascii="Arial" w:hAnsi="Arial" w:cs="Arial"/>
          <w:lang w:val="fr-CA"/>
        </w:rPr>
        <w:t xml:space="preserve"> de la PRD au Canada, aux États-Unis, au Royaume-Uni, en France, au Mali, au Mexique, au Cambodge au Maroc et Haïti.</w:t>
      </w:r>
    </w:p>
    <w:p w:rsidR="00125026" w:rsidRDefault="00125026" w:rsidP="00125026">
      <w:pPr>
        <w:spacing w:before="100" w:beforeAutospacing="1" w:after="100" w:afterAutospacing="1"/>
        <w:rPr>
          <w:rFonts w:ascii="Arial" w:hAnsi="Arial" w:cs="Arial"/>
          <w:lang w:val="fr-CA"/>
        </w:rPr>
      </w:pPr>
      <w:r>
        <w:rPr>
          <w:rFonts w:ascii="Arial" w:hAnsi="Arial" w:cs="Arial"/>
          <w:lang w:val="fr-CA"/>
        </w:rPr>
        <w:t xml:space="preserve">- Présidente de la section PRD de l’Association du barreau canadien (2003-2004), membre fondatrice de </w:t>
      </w:r>
      <w:r>
        <w:rPr>
          <w:rFonts w:ascii="Arial" w:hAnsi="Arial" w:cs="Arial"/>
          <w:u w:val="single"/>
          <w:lang w:val="fr-CA"/>
        </w:rPr>
        <w:t>Médiation sans frontières</w:t>
      </w:r>
      <w:r>
        <w:rPr>
          <w:rFonts w:ascii="Arial" w:hAnsi="Arial" w:cs="Arial"/>
          <w:lang w:val="fr-CA"/>
        </w:rPr>
        <w:t xml:space="preserve">, elle a joué un rôle important dans l’adoption par le Canada de la loi uniforme sur la médiation commerciale internationale s’inspirant des principes de la CNUDCI. Elle a contribué de façon forte au développement et l’utilisation des PRD, dans la mise en place des conférences de règlement des différends dans les tribunaux judiciaires et administratifs ainsi qu’à la formation des juges en médiation judiciaire au Québec, au Canada et à l’étranger. </w:t>
      </w:r>
    </w:p>
    <w:p w:rsidR="00125026" w:rsidRDefault="00125026" w:rsidP="00125026">
      <w:pPr>
        <w:spacing w:before="100" w:beforeAutospacing="1" w:after="100" w:afterAutospacing="1"/>
        <w:rPr>
          <w:lang w:val="fr-CA"/>
        </w:rPr>
      </w:pPr>
      <w:r>
        <w:rPr>
          <w:rFonts w:ascii="Arial" w:hAnsi="Arial" w:cs="Arial"/>
          <w:lang w:val="fr-CA"/>
        </w:rPr>
        <w:t xml:space="preserve">Conférencière sur les processus de PRD, elle est auteur d’articles sur la pratique des modes de PRD et co-auteur du </w:t>
      </w:r>
      <w:r>
        <w:rPr>
          <w:rFonts w:ascii="Arial" w:hAnsi="Arial" w:cs="Arial"/>
          <w:u w:val="single"/>
          <w:lang w:val="fr-CA"/>
        </w:rPr>
        <w:t>Guide pratique de la médiation</w:t>
      </w:r>
      <w:r>
        <w:rPr>
          <w:rFonts w:ascii="Arial" w:hAnsi="Arial" w:cs="Arial"/>
          <w:lang w:val="fr-CA"/>
        </w:rPr>
        <w:t xml:space="preserve"> (1997) qui demeure une référence dans l’enseignement et la formation en médiation. </w:t>
      </w:r>
    </w:p>
    <w:p w:rsidR="00125026" w:rsidRDefault="00125026" w:rsidP="00125026">
      <w:pPr>
        <w:spacing w:before="100" w:beforeAutospacing="1" w:after="100" w:afterAutospacing="1"/>
        <w:rPr>
          <w:lang w:val="fr-CA"/>
        </w:rPr>
      </w:pPr>
    </w:p>
    <w:p w:rsidR="00125026" w:rsidRDefault="00125026" w:rsidP="00125026">
      <w:pPr>
        <w:pStyle w:val="Default"/>
        <w:spacing w:before="100" w:beforeAutospacing="1" w:after="100" w:afterAutospacing="1"/>
        <w:rPr>
          <w:rFonts w:ascii="Times New Roman" w:hAnsi="Times New Roman" w:cs="Times New Roman"/>
        </w:rPr>
      </w:pPr>
    </w:p>
    <w:p w:rsidR="00125026" w:rsidRDefault="00125026" w:rsidP="00125026">
      <w:pPr>
        <w:pStyle w:val="Default"/>
        <w:spacing w:before="100" w:beforeAutospacing="1" w:after="100" w:afterAutospacing="1"/>
        <w:rPr>
          <w:rFonts w:ascii="Times New Roman" w:hAnsi="Times New Roman" w:cs="Times New Roman"/>
        </w:rPr>
      </w:pPr>
    </w:p>
    <w:p w:rsidR="00125026" w:rsidRDefault="00125026" w:rsidP="00125026">
      <w:pPr>
        <w:pStyle w:val="Default"/>
        <w:spacing w:before="100" w:beforeAutospacing="1" w:after="100" w:afterAutospacing="1"/>
        <w:rPr>
          <w:rFonts w:ascii="Times New Roman" w:hAnsi="Times New Roman" w:cs="Times New Roman"/>
        </w:rPr>
      </w:pPr>
    </w:p>
    <w:p w:rsidR="00EF69B7" w:rsidRPr="00125026" w:rsidRDefault="00EF69B7">
      <w:pPr>
        <w:rPr>
          <w:lang w:val="fr-CA"/>
        </w:rPr>
      </w:pPr>
      <w:bookmarkStart w:id="0" w:name="_GoBack"/>
      <w:bookmarkEnd w:id="0"/>
    </w:p>
    <w:sectPr w:rsidR="00EF69B7" w:rsidRPr="001250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26"/>
    <w:rsid w:val="00122002"/>
    <w:rsid w:val="00125026"/>
    <w:rsid w:val="00EF69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21768-5D0A-42D9-BC11-1F1C69C9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026"/>
    <w:pPr>
      <w:spacing w:after="0" w:line="240" w:lineRule="auto"/>
    </w:pPr>
    <w:rPr>
      <w:rFonts w:ascii="Times New Roman" w:eastAsia="Times New Roman" w:hAnsi="Times New Roman" w:cs="Times New Roman"/>
      <w:sz w:val="24"/>
      <w:szCs w:val="24"/>
      <w:lang w:val="en-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250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Kovachich Hélène</dc:creator>
  <cp:keywords/>
  <dc:description/>
  <cp:lastModifiedBy>De Kovachich Hélène</cp:lastModifiedBy>
  <cp:revision>2</cp:revision>
  <dcterms:created xsi:type="dcterms:W3CDTF">2017-01-20T22:03:00Z</dcterms:created>
  <dcterms:modified xsi:type="dcterms:W3CDTF">2017-01-20T22:03:00Z</dcterms:modified>
</cp:coreProperties>
</file>